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1B" w:rsidRPr="00F82000" w:rsidRDefault="00F82000" w:rsidP="00B151B3">
      <w:pPr>
        <w:snapToGrid w:val="0"/>
        <w:spacing w:line="140" w:lineRule="atLeast"/>
        <w:ind w:leftChars="1417" w:left="2976" w:firstLineChars="100" w:firstLine="320"/>
        <w:rPr>
          <w:rFonts w:ascii="Arial" w:hAnsi="Arial" w:cs="Arial"/>
        </w:rPr>
      </w:pPr>
      <w:r w:rsidRPr="00F82000">
        <w:rPr>
          <w:rFonts w:ascii="Arial" w:hAnsi="Arial" w:cs="Arial"/>
          <w:bCs/>
          <w:color w:val="6699FF"/>
          <w:sz w:val="32"/>
          <w:szCs w:val="24"/>
        </w:rPr>
        <w:t>PINCH VALVE</w:t>
      </w:r>
      <w:r w:rsidR="00FA561B" w:rsidRPr="00F82000">
        <w:rPr>
          <w:rFonts w:ascii="Arial" w:hAnsi="Arial" w:cs="Arial"/>
          <w:bCs/>
          <w:noProof/>
          <w:color w:val="6699FF"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3CE938D4" wp14:editId="5A35EF49">
            <wp:simplePos x="0" y="0"/>
            <wp:positionH relativeFrom="column">
              <wp:posOffset>635</wp:posOffset>
            </wp:positionH>
            <wp:positionV relativeFrom="page">
              <wp:posOffset>9525</wp:posOffset>
            </wp:positionV>
            <wp:extent cx="1743075" cy="10658475"/>
            <wp:effectExtent l="0" t="0" r="9525" b="9525"/>
            <wp:wrapNone/>
            <wp:docPr id="2" name="图片 2" descr="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561B" w:rsidRPr="00B151B3" w:rsidRDefault="00C44CD3" w:rsidP="00B151B3">
      <w:pPr>
        <w:ind w:leftChars="1417" w:left="2976" w:firstLineChars="50" w:firstLine="201"/>
        <w:rPr>
          <w:rFonts w:asciiTheme="minorEastAsia" w:hAnsiTheme="minorEastAsia"/>
          <w:b/>
          <w:sz w:val="40"/>
          <w:szCs w:val="40"/>
        </w:rPr>
      </w:pPr>
      <w:r w:rsidRPr="00B151B3">
        <w:rPr>
          <w:rFonts w:asciiTheme="minorEastAsia" w:hAnsiTheme="minorEastAsia" w:cs="微软雅黑" w:hint="eastAsia"/>
          <w:b/>
          <w:sz w:val="40"/>
          <w:szCs w:val="40"/>
        </w:rPr>
        <w:t>软管内置型</w:t>
      </w:r>
      <w:r w:rsidR="00D23F75">
        <w:rPr>
          <w:rFonts w:asciiTheme="minorEastAsia" w:hAnsiTheme="minorEastAsia" w:cs="微软雅黑" w:hint="eastAsia"/>
          <w:b/>
          <w:sz w:val="40"/>
          <w:szCs w:val="40"/>
        </w:rPr>
        <w:t>夹管</w:t>
      </w:r>
      <w:r w:rsidRPr="00B151B3">
        <w:rPr>
          <w:rFonts w:asciiTheme="minorEastAsia" w:hAnsiTheme="minorEastAsia" w:cs="微软雅黑" w:hint="eastAsia"/>
          <w:b/>
          <w:sz w:val="40"/>
          <w:szCs w:val="40"/>
        </w:rPr>
        <w:t>阀</w:t>
      </w:r>
      <w:r w:rsidR="00F82000" w:rsidRPr="00B151B3">
        <w:rPr>
          <w:rFonts w:asciiTheme="minorEastAsia" w:hAnsiTheme="minorEastAsia" w:hint="eastAsia"/>
          <w:b/>
          <w:sz w:val="40"/>
          <w:szCs w:val="40"/>
        </w:rPr>
        <w:t>【</w:t>
      </w:r>
      <w:r w:rsidR="00D23F75">
        <w:rPr>
          <w:rFonts w:asciiTheme="minorEastAsia" w:hAnsiTheme="minorEastAsia" w:hint="eastAsia"/>
          <w:b/>
          <w:sz w:val="40"/>
          <w:szCs w:val="40"/>
        </w:rPr>
        <w:t>开发</w:t>
      </w:r>
      <w:r w:rsidR="00F82000" w:rsidRPr="00B151B3">
        <w:rPr>
          <w:rFonts w:asciiTheme="minorEastAsia" w:hAnsiTheme="minorEastAsia" w:hint="eastAsia"/>
          <w:b/>
          <w:sz w:val="40"/>
          <w:szCs w:val="40"/>
        </w:rPr>
        <w:t>中】</w:t>
      </w:r>
    </w:p>
    <w:p w:rsidR="00FA561B" w:rsidRDefault="00B80F69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0762F00" wp14:editId="50F5BA1D">
            <wp:simplePos x="0" y="0"/>
            <wp:positionH relativeFrom="column">
              <wp:posOffset>2299227</wp:posOffset>
            </wp:positionH>
            <wp:positionV relativeFrom="page">
              <wp:posOffset>874395</wp:posOffset>
            </wp:positionV>
            <wp:extent cx="3949173" cy="29622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V-3R-M6F(P2F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173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61B" w:rsidRPr="00D23F75" w:rsidRDefault="00FA561B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FA561B" w:rsidRDefault="00FA561B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FA561B" w:rsidRDefault="00FA561B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FA561B" w:rsidRDefault="00FA561B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FA561B" w:rsidRDefault="00FA561B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B80F69" w:rsidRDefault="00B80F69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B80F69" w:rsidRDefault="00B80F69" w:rsidP="00FA561B">
      <w:pPr>
        <w:ind w:leftChars="1350" w:left="2835" w:firstLineChars="50" w:firstLine="201"/>
        <w:rPr>
          <w:rFonts w:asciiTheme="minorEastAsia" w:hAnsiTheme="minorEastAsia"/>
          <w:b/>
          <w:sz w:val="40"/>
          <w:szCs w:val="40"/>
        </w:rPr>
      </w:pPr>
    </w:p>
    <w:p w:rsidR="00FA561B" w:rsidRPr="0054228D" w:rsidRDefault="00C44CD3" w:rsidP="00B151B3">
      <w:pPr>
        <w:snapToGrid w:val="0"/>
        <w:spacing w:afterLines="50" w:after="156" w:line="400" w:lineRule="exact"/>
        <w:ind w:leftChars="1417" w:left="2976" w:firstLineChars="50" w:firstLine="141"/>
        <w:rPr>
          <w:rFonts w:asciiTheme="minorEastAsia" w:hAnsiTheme="minorEastAsia" w:cs="微软雅黑"/>
          <w:b/>
          <w:bCs/>
          <w:color w:val="FFCC00"/>
          <w:sz w:val="28"/>
          <w:szCs w:val="28"/>
        </w:rPr>
      </w:pPr>
      <w:r w:rsidRPr="0054228D">
        <w:rPr>
          <w:rFonts w:asciiTheme="minorEastAsia" w:hAnsiTheme="minorEastAsia" w:cs="微软雅黑" w:hint="eastAsia"/>
          <w:b/>
          <w:bCs/>
          <w:color w:val="FFCC00"/>
          <w:sz w:val="28"/>
          <w:szCs w:val="28"/>
        </w:rPr>
        <w:t>特 征</w:t>
      </w:r>
    </w:p>
    <w:p w:rsidR="00486438" w:rsidRPr="004D49AD" w:rsidRDefault="005E4444" w:rsidP="00840A11">
      <w:pPr>
        <w:snapToGrid w:val="0"/>
        <w:spacing w:line="400" w:lineRule="exact"/>
        <w:ind w:leftChars="1485" w:left="3118" w:rightChars="201" w:right="422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该阀</w:t>
      </w:r>
      <w:r w:rsidR="008825F3">
        <w:rPr>
          <w:rFonts w:asciiTheme="minorEastAsia" w:hAnsiTheme="minorEastAsia" w:hint="eastAsia"/>
          <w:bCs/>
          <w:sz w:val="24"/>
          <w:szCs w:val="24"/>
        </w:rPr>
        <w:t>具</w:t>
      </w:r>
      <w:r w:rsidR="00C44CD3" w:rsidRPr="004D49AD">
        <w:rPr>
          <w:rFonts w:asciiTheme="minorEastAsia" w:hAnsiTheme="minorEastAsia" w:hint="eastAsia"/>
          <w:bCs/>
          <w:sz w:val="24"/>
          <w:szCs w:val="24"/>
        </w:rPr>
        <w:t>有用于</w:t>
      </w:r>
      <w:r w:rsidR="008825F3">
        <w:rPr>
          <w:rFonts w:asciiTheme="minorEastAsia" w:hAnsiTheme="minorEastAsia" w:hint="eastAsia"/>
          <w:bCs/>
          <w:sz w:val="24"/>
          <w:szCs w:val="24"/>
        </w:rPr>
        <w:t>连接</w:t>
      </w:r>
      <w:r w:rsidR="00C44CD3" w:rsidRPr="004D49AD">
        <w:rPr>
          <w:rFonts w:asciiTheme="minorEastAsia" w:hAnsiTheme="minorEastAsia" w:hint="eastAsia"/>
          <w:bCs/>
          <w:sz w:val="24"/>
          <w:szCs w:val="24"/>
        </w:rPr>
        <w:t>PTFE管的螺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纹连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接</w:t>
      </w:r>
      <w:r w:rsidR="008825F3">
        <w:rPr>
          <w:rFonts w:asciiTheme="minorEastAsia" w:hAnsiTheme="minorEastAsia" w:cs="MS PGothic" w:hint="eastAsia"/>
          <w:bCs/>
          <w:sz w:val="24"/>
          <w:szCs w:val="24"/>
        </w:rPr>
        <w:t>端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口，外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观</w:t>
      </w:r>
      <w:r w:rsidR="007A7B98">
        <w:rPr>
          <w:rFonts w:asciiTheme="minorEastAsia" w:hAnsiTheme="minorEastAsia" w:cs="微软雅黑" w:hint="eastAsia"/>
          <w:bCs/>
          <w:sz w:val="24"/>
          <w:szCs w:val="24"/>
        </w:rPr>
        <w:t>虽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是普通的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电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磁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阀</w:t>
      </w:r>
      <w:r w:rsidR="004D49AD">
        <w:rPr>
          <w:rFonts w:asciiTheme="minorEastAsia" w:hAnsiTheme="minorEastAsia" w:cs="MS PGothic" w:hint="eastAsia"/>
          <w:bCs/>
          <w:sz w:val="24"/>
          <w:szCs w:val="24"/>
        </w:rPr>
        <w:t>，但内部</w:t>
      </w:r>
      <w:r w:rsidR="008825F3">
        <w:rPr>
          <w:rFonts w:asciiTheme="minorEastAsia" w:hAnsiTheme="minorEastAsia" w:cs="MS PGothic" w:hint="eastAsia"/>
          <w:bCs/>
          <w:sz w:val="24"/>
          <w:szCs w:val="24"/>
        </w:rPr>
        <w:t>装</w:t>
      </w:r>
      <w:r w:rsidR="004D49AD">
        <w:rPr>
          <w:rFonts w:asciiTheme="minorEastAsia" w:hAnsiTheme="minorEastAsia" w:cs="MS PGothic" w:hint="eastAsia"/>
          <w:bCs/>
          <w:sz w:val="24"/>
          <w:szCs w:val="24"/>
        </w:rPr>
        <w:t>有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氟橡胶管，通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过</w:t>
      </w:r>
      <w:r w:rsidR="007A7B98">
        <w:rPr>
          <w:rFonts w:asciiTheme="minorEastAsia" w:hAnsiTheme="minorEastAsia" w:cs="MS PGothic" w:hint="eastAsia"/>
          <w:bCs/>
          <w:sz w:val="24"/>
          <w:szCs w:val="24"/>
        </w:rPr>
        <w:t>夹持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它来打开和关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闭阀门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。</w:t>
      </w:r>
      <w:r w:rsidR="007A7B98">
        <w:rPr>
          <w:rFonts w:asciiTheme="minorEastAsia" w:hAnsiTheme="minorEastAsia" w:cs="MS PGothic" w:hint="eastAsia"/>
          <w:bCs/>
          <w:sz w:val="24"/>
          <w:szCs w:val="24"/>
        </w:rPr>
        <w:t>由于</w:t>
      </w:r>
      <w:r w:rsidR="008825F3">
        <w:rPr>
          <w:rFonts w:asciiTheme="minorEastAsia" w:hAnsiTheme="minorEastAsia" w:cs="MS PGothic" w:hint="eastAsia"/>
          <w:bCs/>
          <w:sz w:val="24"/>
          <w:szCs w:val="24"/>
        </w:rPr>
        <w:t>内部仅有管子，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流</w:t>
      </w:r>
      <w:r w:rsidR="008825F3">
        <w:rPr>
          <w:rFonts w:asciiTheme="minorEastAsia" w:hAnsiTheme="minorEastAsia" w:cs="MS PGothic" w:hint="eastAsia"/>
          <w:bCs/>
          <w:sz w:val="24"/>
          <w:szCs w:val="24"/>
        </w:rPr>
        <w:t>路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结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构</w:t>
      </w:r>
      <w:r w:rsidR="008825F3">
        <w:rPr>
          <w:rFonts w:asciiTheme="minorEastAsia" w:hAnsiTheme="minorEastAsia" w:cs="MS PGothic" w:hint="eastAsia"/>
          <w:bCs/>
          <w:sz w:val="24"/>
          <w:szCs w:val="24"/>
        </w:rPr>
        <w:t>简单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，</w:t>
      </w:r>
      <w:r w:rsidR="007A7B98">
        <w:rPr>
          <w:rFonts w:asciiTheme="minorEastAsia" w:hAnsiTheme="minorEastAsia" w:cs="MS PGothic" w:hint="eastAsia"/>
          <w:bCs/>
          <w:sz w:val="24"/>
          <w:szCs w:val="24"/>
        </w:rPr>
        <w:t>所以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几乎没有死体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积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，</w:t>
      </w:r>
      <w:r w:rsidR="00692DB4">
        <w:rPr>
          <w:rFonts w:asciiTheme="minorEastAsia" w:hAnsiTheme="minorEastAsia" w:cs="MS PGothic" w:hint="eastAsia"/>
          <w:bCs/>
          <w:sz w:val="24"/>
          <w:szCs w:val="24"/>
        </w:rPr>
        <w:t>清洗性和液体置换性非常出色。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为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了防止管子在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长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期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夹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持状</w:t>
      </w:r>
      <w:r w:rsidR="00C44CD3" w:rsidRPr="004D49AD">
        <w:rPr>
          <w:rFonts w:asciiTheme="minorEastAsia" w:hAnsiTheme="minorEastAsia" w:cs="微软雅黑" w:hint="eastAsia"/>
          <w:bCs/>
          <w:sz w:val="24"/>
          <w:szCs w:val="24"/>
        </w:rPr>
        <w:t>态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下容易</w:t>
      </w:r>
      <w:r w:rsidR="007A7B98">
        <w:rPr>
          <w:rFonts w:asciiTheme="minorEastAsia" w:hAnsiTheme="minorEastAsia" w:cs="MS PGothic" w:hint="eastAsia"/>
          <w:bCs/>
          <w:sz w:val="24"/>
          <w:szCs w:val="24"/>
        </w:rPr>
        <w:t>发</w:t>
      </w:r>
      <w:bookmarkStart w:id="0" w:name="_GoBack"/>
      <w:bookmarkEnd w:id="0"/>
      <w:r w:rsidR="007A7B98">
        <w:rPr>
          <w:rFonts w:asciiTheme="minorEastAsia" w:hAnsiTheme="minorEastAsia" w:cs="MS PGothic" w:hint="eastAsia"/>
          <w:bCs/>
          <w:sz w:val="24"/>
          <w:szCs w:val="24"/>
        </w:rPr>
        <w:t>生闭塞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，并提高耐化学性，使用了不易</w:t>
      </w:r>
      <w:r w:rsidR="007A7B98">
        <w:rPr>
          <w:rFonts w:asciiTheme="minorEastAsia" w:hAnsiTheme="minorEastAsia" w:cs="MS PGothic" w:hint="eastAsia"/>
          <w:bCs/>
          <w:sz w:val="24"/>
          <w:szCs w:val="24"/>
        </w:rPr>
        <w:t>闭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塞的氟</w:t>
      </w:r>
      <w:r w:rsidR="007A7B98">
        <w:rPr>
          <w:rFonts w:asciiTheme="minorEastAsia" w:hAnsiTheme="minorEastAsia" w:cs="MS PGothic" w:hint="eastAsia"/>
          <w:bCs/>
          <w:sz w:val="24"/>
          <w:szCs w:val="24"/>
        </w:rPr>
        <w:t>橡胶</w:t>
      </w:r>
      <w:r w:rsidR="00C44CD3" w:rsidRPr="004D49AD">
        <w:rPr>
          <w:rFonts w:asciiTheme="minorEastAsia" w:hAnsiTheme="minorEastAsia" w:cs="MS PGothic" w:hint="eastAsia"/>
          <w:bCs/>
          <w:sz w:val="24"/>
          <w:szCs w:val="24"/>
        </w:rPr>
        <w:t>管</w:t>
      </w:r>
      <w:r w:rsidR="00C44CD3" w:rsidRPr="004D49AD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FA561B" w:rsidRPr="00840A11" w:rsidRDefault="00FA561B" w:rsidP="00FA561B">
      <w:pPr>
        <w:ind w:leftChars="1350" w:left="2835" w:firstLineChars="50" w:firstLine="105"/>
        <w:rPr>
          <w:rFonts w:ascii="MS PGothic" w:eastAsia="MS PGothic" w:hAnsi="MS PGothic"/>
        </w:rPr>
      </w:pPr>
    </w:p>
    <w:p w:rsidR="00FA561B" w:rsidRPr="00C44CD3" w:rsidRDefault="00B80F69" w:rsidP="00B151B3">
      <w:pPr>
        <w:snapToGrid w:val="0"/>
        <w:spacing w:afterLines="50" w:after="156" w:line="400" w:lineRule="exact"/>
        <w:ind w:leftChars="1417" w:left="2976" w:firstLineChars="50" w:firstLine="141"/>
        <w:rPr>
          <w:rFonts w:ascii="MS PGothic" w:hAnsi="MS PGothic"/>
          <w:b/>
          <w:bCs/>
          <w:color w:val="FFCC00"/>
          <w:sz w:val="28"/>
          <w:szCs w:val="28"/>
        </w:rPr>
      </w:pPr>
      <w:r>
        <w:rPr>
          <w:rFonts w:ascii="MS PGothic" w:hAnsi="MS PGothic" w:hint="eastAsia"/>
          <w:b/>
          <w:bCs/>
          <w:color w:val="FFCC00"/>
          <w:sz w:val="28"/>
          <w:szCs w:val="28"/>
        </w:rPr>
        <w:t>参</w:t>
      </w:r>
      <w:r>
        <w:rPr>
          <w:rFonts w:ascii="MS PGothic" w:hAnsi="MS PGothic" w:hint="eastAsia"/>
          <w:b/>
          <w:bCs/>
          <w:color w:val="FFCC00"/>
          <w:sz w:val="28"/>
          <w:szCs w:val="28"/>
        </w:rPr>
        <w:t xml:space="preserve"> </w:t>
      </w:r>
      <w:r>
        <w:rPr>
          <w:rFonts w:ascii="MS PGothic" w:hAnsi="MS PGothic" w:hint="eastAsia"/>
          <w:b/>
          <w:bCs/>
          <w:color w:val="FFCC00"/>
          <w:sz w:val="28"/>
          <w:szCs w:val="28"/>
        </w:rPr>
        <w:t>数</w:t>
      </w:r>
    </w:p>
    <w:tbl>
      <w:tblPr>
        <w:tblStyle w:val="a6"/>
        <w:tblW w:w="0" w:type="auto"/>
        <w:tblInd w:w="3256" w:type="dxa"/>
        <w:tblLook w:val="04A0" w:firstRow="1" w:lastRow="0" w:firstColumn="1" w:lastColumn="0" w:noHBand="0" w:noVBand="1"/>
      </w:tblPr>
      <w:tblGrid>
        <w:gridCol w:w="1701"/>
        <w:gridCol w:w="5811"/>
      </w:tblGrid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B80F69" w:rsidP="00A868F2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</w:rPr>
              <w:t xml:space="preserve">通 </w:t>
            </w:r>
            <w:r w:rsidRPr="0054228D">
              <w:rPr>
                <w:rFonts w:asciiTheme="minorEastAsia" w:hAnsiTheme="minorEastAsia"/>
              </w:rPr>
              <w:t xml:space="preserve">  </w:t>
            </w:r>
            <w:r w:rsidRPr="0054228D">
              <w:rPr>
                <w:rFonts w:asciiTheme="minorEastAsia" w:hAnsiTheme="minorEastAsia" w:hint="eastAsia"/>
              </w:rPr>
              <w:t>径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φ</w:t>
            </w:r>
            <w:r w:rsidRPr="0054228D">
              <w:rPr>
                <w:rFonts w:asciiTheme="minorEastAsia" w:hAnsiTheme="minorEastAsia"/>
                <w:lang w:eastAsia="ja-JP"/>
              </w:rPr>
              <w:t xml:space="preserve"> 0.7 mm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流体</w:t>
            </w:r>
            <w:r w:rsidR="00BB76E7">
              <w:rPr>
                <w:rFonts w:asciiTheme="minorEastAsia" w:hAnsiTheme="minorEastAsia" w:hint="eastAsia"/>
              </w:rPr>
              <w:t>压力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0 ～ 200 kPa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B80F69" w:rsidP="00B80F69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</w:rPr>
              <w:t>接续</w:t>
            </w:r>
            <w:r w:rsidR="00BB76E7">
              <w:rPr>
                <w:rFonts w:asciiTheme="minorEastAsia" w:hAnsiTheme="minorEastAsia" w:hint="eastAsia"/>
              </w:rPr>
              <w:t>方式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54228D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M6、1/4-28UNF、</w:t>
            </w:r>
            <w:r w:rsidR="0054228D" w:rsidRPr="0054228D">
              <w:rPr>
                <w:rFonts w:asciiTheme="minorEastAsia" w:hAnsiTheme="minorEastAsia" w:hint="eastAsia"/>
              </w:rPr>
              <w:t>快插接头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流体温度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/>
                <w:lang w:eastAsia="ja-JP"/>
              </w:rPr>
              <w:t xml:space="preserve">5 </w:t>
            </w:r>
            <w:r w:rsidRPr="0054228D">
              <w:rPr>
                <w:rFonts w:asciiTheme="minorEastAsia" w:hAnsiTheme="minorEastAsia" w:hint="eastAsia"/>
                <w:lang w:eastAsia="ja-JP"/>
              </w:rPr>
              <w:t>～</w:t>
            </w:r>
            <w:r w:rsidRPr="0054228D">
              <w:rPr>
                <w:rFonts w:asciiTheme="minorEastAsia" w:hAnsiTheme="minorEastAsia"/>
                <w:lang w:eastAsia="ja-JP"/>
              </w:rPr>
              <w:t xml:space="preserve"> 45</w:t>
            </w:r>
            <w:r w:rsidRPr="0054228D">
              <w:rPr>
                <w:rFonts w:ascii="Times New Roman" w:hAnsi="Times New Roman" w:cs="Times New Roman"/>
                <w:lang w:eastAsia="ja-JP"/>
              </w:rPr>
              <w:t>˚</w:t>
            </w:r>
            <w:r w:rsidR="0054228D" w:rsidRPr="0054228D">
              <w:rPr>
                <w:rFonts w:asciiTheme="minorEastAsia" w:hAnsiTheme="minorEastAsia"/>
                <w:lang w:eastAsia="ja-JP"/>
              </w:rPr>
              <w:t>C</w:t>
            </w:r>
            <w:r w:rsidR="00BB76E7">
              <w:rPr>
                <w:rFonts w:asciiTheme="minorEastAsia" w:hAnsiTheme="minorEastAsia" w:hint="eastAsia"/>
              </w:rPr>
              <w:t xml:space="preserve"> </w:t>
            </w:r>
            <w:r w:rsidR="00BB76E7" w:rsidRPr="00A868F2">
              <w:rPr>
                <w:rFonts w:ascii="MS PGothic" w:eastAsia="MS PGothic" w:hAnsi="MS PGothic" w:hint="eastAsia"/>
              </w:rPr>
              <w:t>*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B80F69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 w:hint="eastAsia"/>
              </w:rPr>
              <w:t>环境</w:t>
            </w:r>
            <w:r w:rsidR="00A868F2" w:rsidRPr="0054228D">
              <w:rPr>
                <w:rFonts w:asciiTheme="minorEastAsia" w:hAnsiTheme="minorEastAsia" w:hint="eastAsia"/>
                <w:lang w:eastAsia="ja-JP"/>
              </w:rPr>
              <w:t>温度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/>
                <w:lang w:eastAsia="ja-JP"/>
              </w:rPr>
              <w:t xml:space="preserve">5 </w:t>
            </w:r>
            <w:r w:rsidRPr="0054228D">
              <w:rPr>
                <w:rFonts w:asciiTheme="minorEastAsia" w:hAnsiTheme="minorEastAsia" w:hint="eastAsia"/>
                <w:lang w:eastAsia="ja-JP"/>
              </w:rPr>
              <w:t>～</w:t>
            </w:r>
            <w:r w:rsidRPr="0054228D">
              <w:rPr>
                <w:rFonts w:asciiTheme="minorEastAsia" w:hAnsiTheme="minorEastAsia"/>
                <w:lang w:eastAsia="ja-JP"/>
              </w:rPr>
              <w:t xml:space="preserve"> 45</w:t>
            </w:r>
            <w:r w:rsidRPr="0054228D">
              <w:rPr>
                <w:rFonts w:ascii="Times New Roman" w:hAnsi="Times New Roman" w:cs="Times New Roman"/>
                <w:lang w:eastAsia="ja-JP"/>
              </w:rPr>
              <w:t>˚</w:t>
            </w:r>
            <w:r w:rsidR="0054228D" w:rsidRPr="0054228D">
              <w:rPr>
                <w:rFonts w:asciiTheme="minorEastAsia" w:hAnsiTheme="minorEastAsia"/>
                <w:lang w:eastAsia="ja-JP"/>
              </w:rPr>
              <w:t>C</w:t>
            </w:r>
            <w:r w:rsidR="00BB76E7">
              <w:rPr>
                <w:rFonts w:asciiTheme="minorEastAsia" w:hAnsiTheme="minorEastAsia" w:hint="eastAsia"/>
              </w:rPr>
              <w:t xml:space="preserve"> </w:t>
            </w:r>
            <w:r w:rsidR="00BB76E7" w:rsidRPr="00A868F2">
              <w:rPr>
                <w:rFonts w:ascii="MS PGothic" w:eastAsia="MS PGothic" w:hAnsi="MS PGothic" w:hint="eastAsia"/>
              </w:rPr>
              <w:t>*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B80F69" w:rsidP="00A868F2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</w:rPr>
              <w:t>额定电压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12 VDC、24 VDC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BB76E7" w:rsidP="00A868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功率消耗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4228D">
              <w:rPr>
                <w:rFonts w:asciiTheme="minorEastAsia" w:hAnsiTheme="minorEastAsia"/>
                <w:lang w:eastAsia="ja-JP"/>
              </w:rPr>
              <w:t>1.7 W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B80F69" w:rsidP="00A868F2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</w:rPr>
              <w:t>接液部材质</w:t>
            </w:r>
          </w:p>
        </w:tc>
        <w:tc>
          <w:tcPr>
            <w:tcW w:w="5811" w:type="dxa"/>
            <w:vAlign w:val="center"/>
          </w:tcPr>
          <w:p w:rsidR="00A868F2" w:rsidRPr="0054228D" w:rsidRDefault="0054228D" w:rsidP="00A868F2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</w:rPr>
              <w:t>阀体材质</w:t>
            </w:r>
            <w:r w:rsidR="00A868F2" w:rsidRPr="0054228D">
              <w:rPr>
                <w:rFonts w:asciiTheme="minorEastAsia" w:hAnsiTheme="minorEastAsia" w:hint="eastAsia"/>
              </w:rPr>
              <w:t>：PPS</w:t>
            </w:r>
          </w:p>
          <w:p w:rsidR="00A868F2" w:rsidRPr="0054228D" w:rsidRDefault="0054228D" w:rsidP="0054228D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</w:rPr>
              <w:t>管子</w:t>
            </w:r>
            <w:r w:rsidR="00A868F2" w:rsidRPr="0054228D">
              <w:rPr>
                <w:rFonts w:asciiTheme="minorEastAsia" w:hAnsiTheme="minorEastAsia" w:hint="eastAsia"/>
              </w:rPr>
              <w:t>、</w:t>
            </w:r>
            <w:r w:rsidRPr="0054228D">
              <w:rPr>
                <w:rFonts w:asciiTheme="minorEastAsia" w:hAnsiTheme="minorEastAsia"/>
              </w:rPr>
              <w:t>O</w:t>
            </w:r>
            <w:r w:rsidRPr="0054228D">
              <w:rPr>
                <w:rFonts w:asciiTheme="minorEastAsia" w:hAnsiTheme="minorEastAsia" w:hint="eastAsia"/>
              </w:rPr>
              <w:t>型圈</w:t>
            </w:r>
            <w:r w:rsidR="00A868F2" w:rsidRPr="0054228D">
              <w:rPr>
                <w:rFonts w:asciiTheme="minorEastAsia" w:hAnsiTheme="minorEastAsia" w:hint="eastAsia"/>
              </w:rPr>
              <w:t xml:space="preserve"> ：FKM</w:t>
            </w:r>
          </w:p>
        </w:tc>
      </w:tr>
      <w:tr w:rsidR="00A868F2" w:rsidRPr="00B80F69" w:rsidTr="0054228D">
        <w:trPr>
          <w:trHeight w:val="397"/>
        </w:trPr>
        <w:tc>
          <w:tcPr>
            <w:tcW w:w="1701" w:type="dxa"/>
            <w:vAlign w:val="center"/>
          </w:tcPr>
          <w:p w:rsidR="00A868F2" w:rsidRPr="0054228D" w:rsidRDefault="00B80F69" w:rsidP="00A868F2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</w:rPr>
              <w:t>外形尺寸</w:t>
            </w:r>
          </w:p>
        </w:tc>
        <w:tc>
          <w:tcPr>
            <w:tcW w:w="5811" w:type="dxa"/>
            <w:vAlign w:val="center"/>
          </w:tcPr>
          <w:p w:rsidR="00A868F2" w:rsidRPr="0054228D" w:rsidRDefault="00A868F2" w:rsidP="00A868F2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φ</w:t>
            </w:r>
            <w:r w:rsidRPr="0054228D">
              <w:rPr>
                <w:rFonts w:asciiTheme="minorEastAsia" w:hAnsiTheme="minorEastAsia" w:hint="eastAsia"/>
              </w:rPr>
              <w:t xml:space="preserve"> 20 × H 59 mm （</w:t>
            </w:r>
            <w:r w:rsidR="0054228D" w:rsidRPr="0054228D">
              <w:rPr>
                <w:rFonts w:asciiTheme="minorEastAsia" w:hAnsiTheme="minorEastAsia" w:hint="eastAsia"/>
              </w:rPr>
              <w:t>螺纹接续</w:t>
            </w:r>
            <w:r w:rsidRPr="0054228D">
              <w:rPr>
                <w:rFonts w:asciiTheme="minorEastAsia" w:hAnsiTheme="minorEastAsia" w:hint="eastAsia"/>
              </w:rPr>
              <w:t>）、</w:t>
            </w:r>
          </w:p>
          <w:p w:rsidR="00A868F2" w:rsidRPr="0054228D" w:rsidRDefault="00A868F2" w:rsidP="0054228D">
            <w:pPr>
              <w:jc w:val="center"/>
              <w:rPr>
                <w:rFonts w:asciiTheme="minorEastAsia" w:hAnsiTheme="minorEastAsia"/>
              </w:rPr>
            </w:pPr>
            <w:r w:rsidRPr="0054228D">
              <w:rPr>
                <w:rFonts w:asciiTheme="minorEastAsia" w:hAnsiTheme="minorEastAsia" w:hint="eastAsia"/>
                <w:lang w:eastAsia="ja-JP"/>
              </w:rPr>
              <w:t>φ</w:t>
            </w:r>
            <w:r w:rsidRPr="0054228D">
              <w:rPr>
                <w:rFonts w:asciiTheme="minorEastAsia" w:hAnsiTheme="minorEastAsia" w:hint="eastAsia"/>
              </w:rPr>
              <w:t xml:space="preserve"> 20 × H 66 mm （</w:t>
            </w:r>
            <w:r w:rsidR="0054228D" w:rsidRPr="0054228D">
              <w:rPr>
                <w:rFonts w:asciiTheme="minorEastAsia" w:hAnsiTheme="minorEastAsia" w:hint="eastAsia"/>
              </w:rPr>
              <w:t>密封垫接续</w:t>
            </w:r>
            <w:r w:rsidRPr="0054228D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FA561B" w:rsidRPr="00BB76E7" w:rsidRDefault="00B151B3" w:rsidP="00B151B3">
      <w:pPr>
        <w:spacing w:beforeLines="50" w:before="156"/>
        <w:ind w:leftChars="1350" w:left="2835" w:rightChars="269" w:right="565" w:firstLineChars="50" w:firstLine="90"/>
        <w:jc w:val="right"/>
        <w:rPr>
          <w:rFonts w:ascii="MS PGothic" w:hAnsi="MS PGothic"/>
        </w:rPr>
      </w:pPr>
      <w:r>
        <w:rPr>
          <w:rFonts w:hint="eastAsia"/>
          <w:kern w:val="0"/>
          <w:sz w:val="18"/>
          <w:szCs w:val="18"/>
        </w:rPr>
        <w:t>※</w:t>
      </w:r>
      <w:r w:rsidR="00BB76E7">
        <w:rPr>
          <w:rFonts w:ascii="MS PGothic" w:hAnsi="MS PGothic" w:hint="eastAsia"/>
        </w:rPr>
        <w:t xml:space="preserve"> </w:t>
      </w:r>
      <w:r w:rsidR="0054228D" w:rsidRPr="00EA4D8D">
        <w:rPr>
          <w:rFonts w:ascii="宋体" w:eastAsia="宋体" w:hAnsi="宋体" w:hint="eastAsia"/>
          <w:sz w:val="20"/>
          <w:szCs w:val="20"/>
        </w:rPr>
        <w:t>产品参数</w:t>
      </w:r>
      <w:r w:rsidR="007A7B98">
        <w:rPr>
          <w:rFonts w:ascii="宋体" w:eastAsia="宋体" w:hAnsi="宋体" w:hint="eastAsia"/>
          <w:sz w:val="20"/>
          <w:szCs w:val="20"/>
        </w:rPr>
        <w:t>等</w:t>
      </w:r>
      <w:r w:rsidR="0054228D" w:rsidRPr="00EA4D8D">
        <w:rPr>
          <w:rFonts w:ascii="宋体" w:eastAsia="宋体" w:hAnsi="宋体"/>
          <w:sz w:val="20"/>
          <w:szCs w:val="20"/>
        </w:rPr>
        <w:t>如有变更，</w:t>
      </w:r>
      <w:r w:rsidR="0054228D" w:rsidRPr="00EA4D8D">
        <w:rPr>
          <w:rFonts w:ascii="宋体" w:eastAsia="宋体" w:hAnsi="宋体" w:hint="eastAsia"/>
          <w:sz w:val="20"/>
          <w:szCs w:val="20"/>
        </w:rPr>
        <w:t>恕不</w:t>
      </w:r>
      <w:r w:rsidR="0054228D" w:rsidRPr="00EA4D8D">
        <w:rPr>
          <w:rFonts w:ascii="宋体" w:eastAsia="宋体" w:hAnsi="宋体"/>
          <w:sz w:val="20"/>
          <w:szCs w:val="20"/>
        </w:rPr>
        <w:t>提前通知</w:t>
      </w:r>
      <w:r w:rsidR="0054228D">
        <w:rPr>
          <w:rFonts w:ascii="宋体" w:eastAsia="宋体" w:hAnsi="宋体" w:hint="eastAsia"/>
          <w:sz w:val="20"/>
          <w:szCs w:val="20"/>
        </w:rPr>
        <w:t>。</w:t>
      </w:r>
    </w:p>
    <w:p w:rsidR="00B80F69" w:rsidRPr="00D4172C" w:rsidRDefault="00B80F69" w:rsidP="00B80F69">
      <w:pPr>
        <w:autoSpaceDE w:val="0"/>
        <w:autoSpaceDN w:val="0"/>
        <w:snapToGrid w:val="0"/>
        <w:spacing w:line="200" w:lineRule="atLeast"/>
        <w:ind w:leftChars="1417" w:left="2976"/>
        <w:jc w:val="left"/>
        <w:rPr>
          <w:rFonts w:asciiTheme="minorEastAsia" w:hAnsiTheme="minorEastAsia"/>
          <w:b/>
          <w:bCs/>
          <w:color w:val="000000"/>
          <w:sz w:val="24"/>
          <w:szCs w:val="20"/>
        </w:rPr>
      </w:pPr>
      <w:r w:rsidRPr="00D4172C">
        <w:rPr>
          <w:rFonts w:asciiTheme="minorEastAsia" w:hAnsiTheme="minorEastAsia" w:hint="eastAsia"/>
          <w:b/>
          <w:sz w:val="24"/>
        </w:rPr>
        <w:t>高</w:t>
      </w:r>
      <w:r w:rsidRPr="00D4172C">
        <w:rPr>
          <w:rFonts w:asciiTheme="minorEastAsia" w:hAnsiTheme="minorEastAsia" w:hint="eastAsia"/>
          <w:b/>
          <w:bCs/>
          <w:color w:val="000000"/>
          <w:sz w:val="24"/>
          <w:szCs w:val="20"/>
        </w:rPr>
        <w:t>砂电气</w:t>
      </w:r>
      <w:r w:rsidRPr="00D4172C">
        <w:rPr>
          <w:rFonts w:asciiTheme="minorEastAsia" w:hAnsiTheme="minorEastAsia"/>
          <w:b/>
          <w:bCs/>
          <w:color w:val="000000"/>
          <w:sz w:val="24"/>
          <w:szCs w:val="20"/>
        </w:rPr>
        <w:t>(苏州)有限公司</w:t>
      </w:r>
    </w:p>
    <w:p w:rsidR="00B80F69" w:rsidRPr="00D4172C" w:rsidRDefault="00B80F69" w:rsidP="00B80F69">
      <w:pPr>
        <w:autoSpaceDE w:val="0"/>
        <w:autoSpaceDN w:val="0"/>
        <w:snapToGrid w:val="0"/>
        <w:spacing w:line="200" w:lineRule="atLeast"/>
        <w:ind w:leftChars="1417" w:left="2976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D4172C">
        <w:rPr>
          <w:rFonts w:asciiTheme="minorEastAsia" w:hAnsiTheme="minorEastAsia" w:hint="eastAsia"/>
          <w:color w:val="000000"/>
          <w:sz w:val="20"/>
          <w:szCs w:val="20"/>
        </w:rPr>
        <w:t>地址：江苏省苏州工业园区星汉街</w:t>
      </w:r>
      <w:r w:rsidRPr="00D4172C">
        <w:rPr>
          <w:rFonts w:asciiTheme="minorEastAsia" w:hAnsiTheme="minorEastAsia"/>
          <w:color w:val="000000"/>
          <w:sz w:val="20"/>
          <w:szCs w:val="20"/>
        </w:rPr>
        <w:t>5号</w:t>
      </w:r>
      <w:r w:rsidRPr="00D4172C">
        <w:rPr>
          <w:rFonts w:asciiTheme="minorEastAsia" w:hAnsiTheme="minorEastAsia" w:hint="eastAsia"/>
          <w:sz w:val="20"/>
          <w:szCs w:val="20"/>
        </w:rPr>
        <w:t>腾飞新苏工业坊</w:t>
      </w:r>
      <w:r w:rsidRPr="00D4172C">
        <w:rPr>
          <w:rFonts w:asciiTheme="minorEastAsia" w:hAnsiTheme="minorEastAsia"/>
          <w:sz w:val="20"/>
          <w:szCs w:val="20"/>
        </w:rPr>
        <w:t>B</w:t>
      </w:r>
      <w:r w:rsidRPr="00D4172C">
        <w:rPr>
          <w:rFonts w:asciiTheme="minorEastAsia" w:hAnsiTheme="minorEastAsia" w:hint="eastAsia"/>
          <w:sz w:val="20"/>
          <w:szCs w:val="20"/>
        </w:rPr>
        <w:t>幢</w:t>
      </w:r>
      <w:r w:rsidRPr="00D4172C">
        <w:rPr>
          <w:rFonts w:asciiTheme="minorEastAsia" w:hAnsiTheme="minorEastAsia"/>
          <w:sz w:val="20"/>
          <w:szCs w:val="20"/>
        </w:rPr>
        <w:t>6</w:t>
      </w:r>
      <w:r w:rsidRPr="00D4172C">
        <w:rPr>
          <w:rFonts w:asciiTheme="minorEastAsia" w:hAnsiTheme="minorEastAsia" w:hint="eastAsia"/>
          <w:sz w:val="20"/>
          <w:szCs w:val="20"/>
        </w:rPr>
        <w:t>楼</w:t>
      </w:r>
      <w:r w:rsidRPr="00D4172C">
        <w:rPr>
          <w:rFonts w:asciiTheme="minorEastAsia" w:hAnsiTheme="minorEastAsia"/>
          <w:sz w:val="20"/>
          <w:szCs w:val="20"/>
        </w:rPr>
        <w:t>01-08</w:t>
      </w:r>
      <w:r w:rsidRPr="00D4172C">
        <w:rPr>
          <w:rFonts w:asciiTheme="minorEastAsia" w:hAnsiTheme="minorEastAsia" w:hint="eastAsia"/>
          <w:sz w:val="20"/>
          <w:szCs w:val="20"/>
        </w:rPr>
        <w:t>单元</w:t>
      </w:r>
    </w:p>
    <w:p w:rsidR="00B80F69" w:rsidRPr="00D4172C" w:rsidRDefault="00B80F69" w:rsidP="00B80F69">
      <w:pPr>
        <w:autoSpaceDE w:val="0"/>
        <w:autoSpaceDN w:val="0"/>
        <w:snapToGrid w:val="0"/>
        <w:spacing w:line="200" w:lineRule="atLeast"/>
        <w:ind w:leftChars="1417" w:left="2976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D4172C">
        <w:rPr>
          <w:rFonts w:asciiTheme="minorEastAsia" w:hAnsiTheme="minorEastAsia"/>
          <w:color w:val="000000"/>
          <w:sz w:val="20"/>
          <w:szCs w:val="20"/>
        </w:rPr>
        <w:t>TEL: 0512-67610522 FAX: 0512-67610533</w:t>
      </w:r>
    </w:p>
    <w:p w:rsidR="00B80F69" w:rsidRPr="00D4172C" w:rsidRDefault="00B80F69" w:rsidP="00B80F69">
      <w:pPr>
        <w:snapToGrid w:val="0"/>
        <w:spacing w:line="220" w:lineRule="exact"/>
        <w:ind w:leftChars="1417" w:left="2976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D4172C">
        <w:rPr>
          <w:rFonts w:asciiTheme="minorEastAsia" w:hAnsiTheme="minorEastAsia"/>
          <w:color w:val="000000"/>
          <w:sz w:val="20"/>
          <w:szCs w:val="20"/>
        </w:rPr>
        <w:t>E-mail: info@takasago-elec.net</w:t>
      </w:r>
      <w:r w:rsidRPr="00D4172C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Pr="00D4172C">
        <w:rPr>
          <w:rFonts w:asciiTheme="minorEastAsia" w:hAnsiTheme="minorEastAsia"/>
          <w:color w:val="000000"/>
          <w:sz w:val="20"/>
          <w:szCs w:val="20"/>
        </w:rPr>
        <w:t>URL: http://www.takasago-elec.com.cn/</w:t>
      </w:r>
    </w:p>
    <w:p w:rsidR="00B80F69" w:rsidRPr="00D4172C" w:rsidRDefault="00B80F69" w:rsidP="00B80F69">
      <w:pPr>
        <w:pStyle w:val="InsideAddress"/>
        <w:widowControl w:val="0"/>
        <w:overflowPunct/>
        <w:autoSpaceDE/>
        <w:adjustRightInd/>
        <w:snapToGrid w:val="0"/>
        <w:spacing w:line="160" w:lineRule="exact"/>
        <w:ind w:leftChars="1417" w:left="2976"/>
        <w:rPr>
          <w:rFonts w:asciiTheme="minorEastAsia" w:eastAsiaTheme="minorEastAsia" w:hAnsiTheme="minorEastAsia"/>
          <w:spacing w:val="0"/>
          <w:lang w:val="en-US" w:eastAsia="zh-CN"/>
        </w:rPr>
      </w:pPr>
    </w:p>
    <w:p w:rsidR="00B80F69" w:rsidRPr="00D4172C" w:rsidRDefault="00B80F69" w:rsidP="00B80F69">
      <w:pPr>
        <w:snapToGrid w:val="0"/>
        <w:spacing w:line="200" w:lineRule="atLeast"/>
        <w:ind w:leftChars="1417" w:left="2976"/>
        <w:jc w:val="left"/>
        <w:rPr>
          <w:rFonts w:asciiTheme="minorEastAsia" w:hAnsiTheme="minorEastAsia"/>
          <w:b/>
          <w:sz w:val="24"/>
        </w:rPr>
      </w:pPr>
      <w:r w:rsidRPr="00D4172C">
        <w:rPr>
          <w:rFonts w:asciiTheme="minorEastAsia" w:hAnsiTheme="minorEastAsia" w:hint="eastAsia"/>
          <w:b/>
          <w:sz w:val="24"/>
        </w:rPr>
        <w:t>高砂电气</w:t>
      </w:r>
      <w:r w:rsidRPr="00D4172C">
        <w:rPr>
          <w:rFonts w:asciiTheme="minorEastAsia" w:hAnsiTheme="minorEastAsia"/>
          <w:b/>
          <w:sz w:val="24"/>
        </w:rPr>
        <w:t xml:space="preserve">(苏州)有限公司 </w:t>
      </w:r>
      <w:r w:rsidRPr="00D4172C">
        <w:rPr>
          <w:rFonts w:asciiTheme="minorEastAsia" w:hAnsiTheme="minorEastAsia" w:hint="eastAsia"/>
          <w:b/>
          <w:sz w:val="24"/>
        </w:rPr>
        <w:t>深圳分公司</w:t>
      </w:r>
    </w:p>
    <w:p w:rsidR="00B80F69" w:rsidRPr="00D4172C" w:rsidRDefault="00B80F69" w:rsidP="00B80F69">
      <w:pPr>
        <w:snapToGrid w:val="0"/>
        <w:spacing w:line="240" w:lineRule="exact"/>
        <w:ind w:leftChars="1417" w:left="2976"/>
        <w:jc w:val="left"/>
        <w:rPr>
          <w:rFonts w:asciiTheme="minorEastAsia" w:hAnsiTheme="minorEastAsia" w:cs="Arial"/>
          <w:color w:val="000000"/>
          <w:sz w:val="20"/>
          <w:szCs w:val="21"/>
        </w:rPr>
      </w:pPr>
      <w:r w:rsidRPr="00D4172C">
        <w:rPr>
          <w:rFonts w:asciiTheme="minorEastAsia" w:hAnsiTheme="minorEastAsia" w:hint="eastAsia"/>
          <w:sz w:val="20"/>
          <w:szCs w:val="20"/>
        </w:rPr>
        <w:t>地址</w:t>
      </w:r>
      <w:r w:rsidRPr="00D4172C">
        <w:rPr>
          <w:rFonts w:asciiTheme="minorEastAsia" w:hAnsiTheme="minorEastAsia"/>
          <w:sz w:val="20"/>
          <w:szCs w:val="20"/>
        </w:rPr>
        <w:t xml:space="preserve">: </w:t>
      </w:r>
      <w:r w:rsidRPr="00D4172C">
        <w:rPr>
          <w:rFonts w:asciiTheme="minorEastAsia" w:hAnsiTheme="minorEastAsia" w:cs="Arial" w:hint="eastAsia"/>
          <w:color w:val="000000"/>
          <w:sz w:val="20"/>
          <w:szCs w:val="21"/>
        </w:rPr>
        <w:t>广东省深圳市南山区南海大道</w:t>
      </w:r>
      <w:r w:rsidRPr="00D4172C">
        <w:rPr>
          <w:rFonts w:asciiTheme="minorEastAsia" w:hAnsiTheme="minorEastAsia" w:cs="Arial"/>
          <w:color w:val="000000"/>
          <w:sz w:val="20"/>
          <w:szCs w:val="21"/>
        </w:rPr>
        <w:t>3003号</w:t>
      </w:r>
      <w:r w:rsidRPr="00D4172C">
        <w:rPr>
          <w:rFonts w:asciiTheme="minorEastAsia" w:hAnsiTheme="minorEastAsia" w:cs="Arial" w:hint="eastAsia"/>
          <w:color w:val="000000"/>
          <w:sz w:val="20"/>
          <w:szCs w:val="21"/>
        </w:rPr>
        <w:t>阳光华艺大厦</w:t>
      </w:r>
      <w:r w:rsidRPr="00D4172C">
        <w:rPr>
          <w:rFonts w:asciiTheme="minorEastAsia" w:hAnsiTheme="minorEastAsia" w:cs="Arial"/>
          <w:color w:val="000000"/>
          <w:sz w:val="20"/>
          <w:szCs w:val="21"/>
        </w:rPr>
        <w:t>1栋4F</w:t>
      </w:r>
      <w:r w:rsidR="00B151B3">
        <w:rPr>
          <w:rFonts w:asciiTheme="minorEastAsia" w:hAnsiTheme="minorEastAsia" w:cs="Arial"/>
          <w:color w:val="000000"/>
          <w:sz w:val="20"/>
          <w:szCs w:val="21"/>
        </w:rPr>
        <w:t xml:space="preserve"> </w:t>
      </w:r>
      <w:r w:rsidRPr="00D4172C">
        <w:rPr>
          <w:rFonts w:asciiTheme="minorEastAsia" w:hAnsiTheme="minorEastAsia" w:cs="Arial"/>
          <w:color w:val="000000"/>
          <w:sz w:val="20"/>
          <w:szCs w:val="21"/>
        </w:rPr>
        <w:t>4D-05</w:t>
      </w:r>
    </w:p>
    <w:p w:rsidR="003F0D9A" w:rsidRPr="00486438" w:rsidRDefault="00B80F69" w:rsidP="00B80F69">
      <w:pPr>
        <w:snapToGrid w:val="0"/>
        <w:spacing w:line="200" w:lineRule="atLeast"/>
        <w:ind w:leftChars="1417" w:left="2976"/>
        <w:jc w:val="left"/>
      </w:pPr>
      <w:r w:rsidRPr="00D4172C">
        <w:rPr>
          <w:rFonts w:asciiTheme="minorEastAsia" w:hAnsiTheme="minorEastAsia" w:cs="Arial"/>
          <w:color w:val="000000"/>
          <w:sz w:val="20"/>
          <w:szCs w:val="21"/>
        </w:rPr>
        <w:t xml:space="preserve">TEL: 0755-86307735　</w:t>
      </w:r>
      <w:r w:rsidRPr="00D4172C">
        <w:rPr>
          <w:rFonts w:asciiTheme="minorEastAsia" w:hAnsiTheme="minorEastAsia"/>
          <w:color w:val="000000"/>
          <w:sz w:val="20"/>
        </w:rPr>
        <w:t xml:space="preserve">E-mail: </w:t>
      </w:r>
      <w:r w:rsidRPr="00D4172C">
        <w:rPr>
          <w:rFonts w:asciiTheme="minorEastAsia" w:hAnsiTheme="minorEastAsia"/>
          <w:sz w:val="20"/>
        </w:rPr>
        <w:t>gaosha-shenzhen@takasago-elec.net</w:t>
      </w:r>
      <w:r w:rsidR="00486438">
        <w:rPr>
          <w:rFonts w:ascii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5F4BB" wp14:editId="022A7145">
                <wp:simplePos x="0" y="0"/>
                <wp:positionH relativeFrom="column">
                  <wp:posOffset>-46990</wp:posOffset>
                </wp:positionH>
                <wp:positionV relativeFrom="page">
                  <wp:posOffset>9401175</wp:posOffset>
                </wp:positionV>
                <wp:extent cx="333375" cy="74295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1B" w:rsidRPr="00D4172C" w:rsidRDefault="00FA561B" w:rsidP="00FA561B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 w:rsidRPr="00D4172C"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  <w:t>20</w:t>
                            </w:r>
                            <w:r w:rsidR="0054228D"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  <w:t>21.03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F4BB"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-3.7pt;margin-top:740.25pt;width:26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" filled="f" stroked="f" strokeweight=".5pt">
                <v:textbox style="layout-flow:vertical-ideographic">
                  <w:txbxContent>
                    <w:p w:rsidR="00FA561B" w:rsidRPr="00D4172C" w:rsidRDefault="00FA561B" w:rsidP="00FA561B">
                      <w:pPr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 w:rsidRPr="00D4172C">
                        <w:rPr>
                          <w:rFonts w:asciiTheme="minorEastAsia" w:hAnsiTheme="minorEastAsia"/>
                          <w:color w:val="FFFFFF" w:themeColor="background1"/>
                        </w:rPr>
                        <w:t>20</w:t>
                      </w:r>
                      <w:r w:rsidR="0054228D">
                        <w:rPr>
                          <w:rFonts w:asciiTheme="minorEastAsia" w:hAnsiTheme="minorEastAsia"/>
                          <w:color w:val="FFFFFF" w:themeColor="background1"/>
                        </w:rPr>
                        <w:t>21.03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F0D9A" w:rsidRPr="00486438" w:rsidSect="00FA561B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79" w:rsidRDefault="00AA4B79" w:rsidP="00FA561B">
      <w:r>
        <w:separator/>
      </w:r>
    </w:p>
  </w:endnote>
  <w:endnote w:type="continuationSeparator" w:id="0">
    <w:p w:rsidR="00AA4B79" w:rsidRDefault="00AA4B79" w:rsidP="00F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79" w:rsidRDefault="00AA4B79" w:rsidP="00FA561B">
      <w:r>
        <w:separator/>
      </w:r>
    </w:p>
  </w:footnote>
  <w:footnote w:type="continuationSeparator" w:id="0">
    <w:p w:rsidR="00AA4B79" w:rsidRDefault="00AA4B79" w:rsidP="00FA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6"/>
    <w:rsid w:val="000202F1"/>
    <w:rsid w:val="000C6D04"/>
    <w:rsid w:val="000F41CC"/>
    <w:rsid w:val="003F0D9A"/>
    <w:rsid w:val="00486438"/>
    <w:rsid w:val="004D49AD"/>
    <w:rsid w:val="0054228D"/>
    <w:rsid w:val="0057766E"/>
    <w:rsid w:val="005E4444"/>
    <w:rsid w:val="00692DB4"/>
    <w:rsid w:val="007A7B98"/>
    <w:rsid w:val="00832716"/>
    <w:rsid w:val="00840A11"/>
    <w:rsid w:val="008825F3"/>
    <w:rsid w:val="008C0F5C"/>
    <w:rsid w:val="00A868F2"/>
    <w:rsid w:val="00AA4B79"/>
    <w:rsid w:val="00B151B3"/>
    <w:rsid w:val="00B350BB"/>
    <w:rsid w:val="00B7237A"/>
    <w:rsid w:val="00B80F69"/>
    <w:rsid w:val="00BB76E7"/>
    <w:rsid w:val="00C44CD3"/>
    <w:rsid w:val="00D23F75"/>
    <w:rsid w:val="00D565D8"/>
    <w:rsid w:val="00DA4F71"/>
    <w:rsid w:val="00E120A1"/>
    <w:rsid w:val="00E93926"/>
    <w:rsid w:val="00F82000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96E4BF-F1FB-4E78-9C27-A743AE2B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61B"/>
    <w:rPr>
      <w:sz w:val="18"/>
      <w:szCs w:val="18"/>
    </w:rPr>
  </w:style>
  <w:style w:type="paragraph" w:customStyle="1" w:styleId="InsideAddress">
    <w:name w:val="Inside Address"/>
    <w:basedOn w:val="a5"/>
    <w:rsid w:val="00FA561B"/>
    <w:pPr>
      <w:widowControl/>
      <w:overflowPunct w:val="0"/>
      <w:autoSpaceDE w:val="0"/>
      <w:autoSpaceDN w:val="0"/>
      <w:adjustRightInd w:val="0"/>
      <w:spacing w:after="0" w:line="220" w:lineRule="atLeast"/>
      <w:jc w:val="left"/>
    </w:pPr>
    <w:rPr>
      <w:rFonts w:ascii="Arial" w:eastAsia="Mincho" w:hAnsi="Arial" w:cs="Times New Roman"/>
      <w:spacing w:val="-5"/>
      <w:kern w:val="0"/>
      <w:sz w:val="20"/>
      <w:szCs w:val="20"/>
      <w:lang w:val="en-GB" w:eastAsia="x-none"/>
    </w:rPr>
  </w:style>
  <w:style w:type="paragraph" w:styleId="a5">
    <w:name w:val="Body Text"/>
    <w:basedOn w:val="a"/>
    <w:link w:val="Char1"/>
    <w:uiPriority w:val="99"/>
    <w:semiHidden/>
    <w:unhideWhenUsed/>
    <w:rsid w:val="00FA561B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FA561B"/>
  </w:style>
  <w:style w:type="table" w:styleId="a6">
    <w:name w:val="Table Grid"/>
    <w:basedOn w:val="a1"/>
    <w:uiPriority w:val="39"/>
    <w:rsid w:val="00A8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868F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868F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868F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868F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868F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A868F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86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gaosha-078</dc:creator>
  <cp:keywords/>
  <dc:description/>
  <cp:lastModifiedBy>gaosha-078</cp:lastModifiedBy>
  <cp:revision>18</cp:revision>
  <cp:lastPrinted>2021-03-23T07:29:00Z</cp:lastPrinted>
  <dcterms:created xsi:type="dcterms:W3CDTF">2021-02-25T02:35:00Z</dcterms:created>
  <dcterms:modified xsi:type="dcterms:W3CDTF">2021-03-23T07:29:00Z</dcterms:modified>
</cp:coreProperties>
</file>